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97C" w:rsidRDefault="0082297C" w:rsidP="0082297C">
      <w:pPr>
        <w:ind w:firstLine="400"/>
        <w:jc w:val="right"/>
      </w:pPr>
      <w:r>
        <w:rPr>
          <w:rStyle w:val="s0"/>
        </w:rPr>
        <w:t xml:space="preserve">Приложение 2 </w:t>
      </w:r>
    </w:p>
    <w:p w:rsidR="0082297C" w:rsidRDefault="0082297C" w:rsidP="0082297C">
      <w:pPr>
        <w:ind w:firstLine="400"/>
        <w:jc w:val="right"/>
      </w:pPr>
      <w:r>
        <w:rPr>
          <w:rStyle w:val="s0"/>
        </w:rPr>
        <w:t xml:space="preserve">к </w:t>
      </w:r>
      <w:hyperlink r:id="rId5" w:history="1">
        <w:r>
          <w:rPr>
            <w:rStyle w:val="a3"/>
          </w:rPr>
          <w:t>Правилам</w:t>
        </w:r>
      </w:hyperlink>
      <w:r>
        <w:rPr>
          <w:rStyle w:val="s0"/>
        </w:rPr>
        <w:t xml:space="preserve"> разработки и </w:t>
      </w:r>
    </w:p>
    <w:p w:rsidR="0082297C" w:rsidRDefault="0082297C" w:rsidP="0082297C">
      <w:pPr>
        <w:ind w:firstLine="400"/>
        <w:jc w:val="right"/>
      </w:pPr>
      <w:r>
        <w:rPr>
          <w:rStyle w:val="s0"/>
        </w:rPr>
        <w:t>утверждения (</w:t>
      </w:r>
      <w:proofErr w:type="spellStart"/>
      <w:r>
        <w:rPr>
          <w:rStyle w:val="s0"/>
        </w:rPr>
        <w:t>переутверждения</w:t>
      </w:r>
      <w:proofErr w:type="spellEnd"/>
      <w:r>
        <w:rPr>
          <w:rStyle w:val="s0"/>
        </w:rPr>
        <w:t xml:space="preserve">) </w:t>
      </w:r>
    </w:p>
    <w:p w:rsidR="0082297C" w:rsidRDefault="0082297C" w:rsidP="0082297C">
      <w:pPr>
        <w:ind w:firstLine="400"/>
        <w:jc w:val="right"/>
      </w:pPr>
      <w:r>
        <w:rPr>
          <w:rStyle w:val="s0"/>
        </w:rPr>
        <w:t>бюджетных программ (подпрограмм)</w:t>
      </w:r>
    </w:p>
    <w:p w:rsidR="0082297C" w:rsidRDefault="0082297C" w:rsidP="0082297C">
      <w:pPr>
        <w:ind w:firstLine="400"/>
        <w:jc w:val="right"/>
      </w:pPr>
      <w:r>
        <w:rPr>
          <w:rStyle w:val="s0"/>
        </w:rPr>
        <w:t xml:space="preserve">и требованиям к их содержанию </w:t>
      </w:r>
    </w:p>
    <w:p w:rsidR="0082297C" w:rsidRDefault="0082297C" w:rsidP="0082297C">
      <w:pPr>
        <w:ind w:firstLine="400"/>
        <w:jc w:val="right"/>
      </w:pPr>
      <w:r>
        <w:rPr>
          <w:rStyle w:val="s0"/>
        </w:rPr>
        <w:t> </w:t>
      </w:r>
    </w:p>
    <w:p w:rsidR="0082297C" w:rsidRDefault="0082297C" w:rsidP="0082297C">
      <w:pPr>
        <w:ind w:firstLine="400"/>
        <w:jc w:val="right"/>
      </w:pPr>
      <w:r>
        <w:rPr>
          <w:rStyle w:val="s0"/>
        </w:rPr>
        <w:t>форма</w:t>
      </w:r>
    </w:p>
    <w:p w:rsidR="0082297C" w:rsidRDefault="0082297C" w:rsidP="0082297C">
      <w:pPr>
        <w:ind w:firstLine="400"/>
        <w:jc w:val="right"/>
      </w:pPr>
      <w:r>
        <w:rPr>
          <w:rStyle w:val="s0"/>
        </w:rPr>
        <w:t> </w:t>
      </w:r>
    </w:p>
    <w:p w:rsidR="0082297C" w:rsidRDefault="0082297C" w:rsidP="0082297C">
      <w:pPr>
        <w:ind w:firstLine="10080"/>
        <w:rPr>
          <w:rStyle w:val="s0"/>
          <w:b/>
        </w:rPr>
      </w:pPr>
      <w:r w:rsidRPr="00BA3D08">
        <w:rPr>
          <w:rStyle w:val="s0"/>
          <w:b/>
        </w:rPr>
        <w:t>Утвержд</w:t>
      </w:r>
      <w:r>
        <w:rPr>
          <w:rStyle w:val="s0"/>
          <w:b/>
        </w:rPr>
        <w:t>ена</w:t>
      </w:r>
    </w:p>
    <w:p w:rsidR="0082297C" w:rsidRDefault="0082297C" w:rsidP="0082297C">
      <w:pPr>
        <w:ind w:firstLine="10080"/>
        <w:rPr>
          <w:rStyle w:val="s0"/>
          <w:b/>
        </w:rPr>
      </w:pPr>
      <w:r>
        <w:rPr>
          <w:rStyle w:val="s0"/>
          <w:b/>
        </w:rPr>
        <w:t>приказом  р</w:t>
      </w:r>
      <w:r w:rsidRPr="00BA3D08">
        <w:rPr>
          <w:rStyle w:val="s0"/>
          <w:b/>
        </w:rPr>
        <w:t>уководител</w:t>
      </w:r>
      <w:r>
        <w:rPr>
          <w:rStyle w:val="s0"/>
          <w:b/>
        </w:rPr>
        <w:t>я</w:t>
      </w:r>
      <w:r w:rsidRPr="00BA3D08">
        <w:rPr>
          <w:rStyle w:val="s0"/>
          <w:b/>
        </w:rPr>
        <w:t xml:space="preserve"> управления </w:t>
      </w:r>
    </w:p>
    <w:p w:rsidR="0082297C" w:rsidRDefault="0082297C" w:rsidP="0082297C">
      <w:pPr>
        <w:ind w:firstLine="10080"/>
        <w:rPr>
          <w:rStyle w:val="s0"/>
          <w:b/>
        </w:rPr>
      </w:pPr>
      <w:r>
        <w:rPr>
          <w:rStyle w:val="s0"/>
          <w:b/>
        </w:rPr>
        <w:t>здравоохранения</w:t>
      </w:r>
    </w:p>
    <w:p w:rsidR="0082297C" w:rsidRPr="00BA3D08" w:rsidRDefault="0082297C" w:rsidP="0082297C">
      <w:pPr>
        <w:ind w:firstLine="10080"/>
        <w:rPr>
          <w:rStyle w:val="s0"/>
          <w:b/>
        </w:rPr>
      </w:pPr>
      <w:r>
        <w:rPr>
          <w:rStyle w:val="s0"/>
          <w:b/>
        </w:rPr>
        <w:t>Павлодарской области</w:t>
      </w:r>
    </w:p>
    <w:p w:rsidR="0082297C" w:rsidRDefault="0082297C" w:rsidP="0082297C">
      <w:pPr>
        <w:ind w:firstLine="10080"/>
        <w:rPr>
          <w:rStyle w:val="s0"/>
          <w:b/>
        </w:rPr>
      </w:pPr>
    </w:p>
    <w:p w:rsidR="0082297C" w:rsidRPr="00BA3D08" w:rsidRDefault="0082297C" w:rsidP="0082297C">
      <w:pPr>
        <w:ind w:firstLine="10080"/>
        <w:rPr>
          <w:rStyle w:val="s0"/>
          <w:b/>
        </w:rPr>
      </w:pPr>
      <w:r>
        <w:rPr>
          <w:rStyle w:val="s0"/>
          <w:b/>
        </w:rPr>
        <w:t>от  «_____» _____________201</w:t>
      </w:r>
      <w:r w:rsidR="00C06767">
        <w:rPr>
          <w:rStyle w:val="s0"/>
          <w:b/>
        </w:rPr>
        <w:t>7</w:t>
      </w:r>
      <w:r>
        <w:rPr>
          <w:rStyle w:val="s0"/>
          <w:b/>
        </w:rPr>
        <w:t xml:space="preserve"> года   № ____</w:t>
      </w:r>
    </w:p>
    <w:p w:rsidR="0082297C" w:rsidRDefault="0082297C" w:rsidP="0082297C">
      <w:pPr>
        <w:ind w:firstLine="400"/>
        <w:jc w:val="right"/>
      </w:pPr>
    </w:p>
    <w:p w:rsidR="0082297C" w:rsidRDefault="0082297C" w:rsidP="0082297C">
      <w:pPr>
        <w:ind w:firstLine="400"/>
        <w:jc w:val="right"/>
      </w:pPr>
      <w:r>
        <w:rPr>
          <w:rStyle w:val="s0"/>
        </w:rPr>
        <w:t>место печати</w:t>
      </w:r>
    </w:p>
    <w:p w:rsidR="0082297C" w:rsidRDefault="0082297C" w:rsidP="0082297C">
      <w:pPr>
        <w:ind w:firstLine="400"/>
        <w:jc w:val="right"/>
      </w:pPr>
      <w:r>
        <w:rPr>
          <w:rStyle w:val="s0"/>
        </w:rPr>
        <w:t> </w:t>
      </w:r>
    </w:p>
    <w:p w:rsidR="0082297C" w:rsidRDefault="0082297C" w:rsidP="0082297C">
      <w:pPr>
        <w:jc w:val="center"/>
      </w:pPr>
      <w:r>
        <w:rPr>
          <w:rStyle w:val="s1"/>
        </w:rPr>
        <w:t>БЮДЖЕТНАЯ ПРОГРАММА</w:t>
      </w:r>
    </w:p>
    <w:p w:rsidR="0082297C" w:rsidRDefault="0082297C" w:rsidP="0082297C">
      <w:pPr>
        <w:jc w:val="center"/>
      </w:pPr>
      <w:r>
        <w:rPr>
          <w:rStyle w:val="s1"/>
        </w:rPr>
        <w:t> </w:t>
      </w:r>
    </w:p>
    <w:p w:rsidR="0082297C" w:rsidRDefault="0082297C" w:rsidP="0082297C">
      <w:pPr>
        <w:jc w:val="center"/>
        <w:rPr>
          <w:rStyle w:val="s0"/>
          <w:b/>
          <w:i/>
          <w:color w:val="auto"/>
        </w:rPr>
      </w:pPr>
      <w:r>
        <w:rPr>
          <w:rStyle w:val="s0"/>
          <w:b/>
          <w:i/>
          <w:color w:val="auto"/>
          <w:sz w:val="24"/>
          <w:szCs w:val="24"/>
          <w:u w:val="single"/>
        </w:rPr>
        <w:t>2533001</w:t>
      </w:r>
      <w:r w:rsidRPr="001A75E2">
        <w:rPr>
          <w:rStyle w:val="s0"/>
          <w:b/>
          <w:i/>
          <w:color w:val="auto"/>
          <w:sz w:val="24"/>
          <w:szCs w:val="24"/>
          <w:u w:val="single"/>
        </w:rPr>
        <w:t xml:space="preserve">   </w:t>
      </w:r>
      <w:r w:rsidRPr="00DD093B">
        <w:rPr>
          <w:rStyle w:val="s0"/>
          <w:b/>
          <w:i/>
          <w:color w:val="auto"/>
        </w:rPr>
        <w:t>Государственное учреждение</w:t>
      </w:r>
    </w:p>
    <w:p w:rsidR="0082297C" w:rsidRPr="001A75E2" w:rsidRDefault="0082297C" w:rsidP="0082297C">
      <w:pPr>
        <w:jc w:val="center"/>
        <w:rPr>
          <w:sz w:val="24"/>
          <w:szCs w:val="24"/>
          <w:u w:val="single"/>
        </w:rPr>
      </w:pPr>
      <w:r w:rsidRPr="00DD093B">
        <w:rPr>
          <w:rStyle w:val="s0"/>
          <w:b/>
          <w:i/>
          <w:color w:val="auto"/>
        </w:rPr>
        <w:t xml:space="preserve">«Управление </w:t>
      </w:r>
      <w:r>
        <w:rPr>
          <w:rStyle w:val="s0"/>
          <w:b/>
          <w:i/>
          <w:color w:val="auto"/>
        </w:rPr>
        <w:t>здравоохранения</w:t>
      </w:r>
      <w:r w:rsidRPr="00DD093B">
        <w:rPr>
          <w:rStyle w:val="s0"/>
          <w:b/>
          <w:i/>
          <w:color w:val="auto"/>
        </w:rPr>
        <w:t xml:space="preserve"> Павлодарской области»</w:t>
      </w:r>
    </w:p>
    <w:p w:rsidR="0082297C" w:rsidRDefault="0082297C" w:rsidP="0082297C">
      <w:pPr>
        <w:ind w:firstLine="400"/>
        <w:jc w:val="center"/>
      </w:pPr>
      <w:r>
        <w:rPr>
          <w:rStyle w:val="s0"/>
        </w:rPr>
        <w:t>код и наименование администратора бюджетной программы</w:t>
      </w:r>
    </w:p>
    <w:p w:rsidR="0082297C" w:rsidRPr="00F2444B" w:rsidRDefault="0082297C" w:rsidP="0082297C">
      <w:pPr>
        <w:ind w:firstLine="400"/>
        <w:jc w:val="center"/>
        <w:rPr>
          <w:b/>
          <w:sz w:val="24"/>
          <w:szCs w:val="24"/>
          <w:u w:val="single"/>
        </w:rPr>
      </w:pPr>
      <w:r w:rsidRPr="00F2444B">
        <w:rPr>
          <w:rStyle w:val="s0"/>
          <w:b/>
          <w:sz w:val="24"/>
          <w:szCs w:val="24"/>
          <w:u w:val="single"/>
        </w:rPr>
        <w:t>на   201</w:t>
      </w:r>
      <w:r>
        <w:rPr>
          <w:rStyle w:val="s0"/>
          <w:b/>
          <w:sz w:val="24"/>
          <w:szCs w:val="24"/>
          <w:u w:val="single"/>
        </w:rPr>
        <w:t>7</w:t>
      </w:r>
      <w:r w:rsidRPr="00F2444B">
        <w:rPr>
          <w:rStyle w:val="s0"/>
          <w:b/>
          <w:sz w:val="24"/>
          <w:szCs w:val="24"/>
          <w:u w:val="single"/>
        </w:rPr>
        <w:t>-201</w:t>
      </w:r>
      <w:r>
        <w:rPr>
          <w:rStyle w:val="s0"/>
          <w:b/>
          <w:sz w:val="24"/>
          <w:szCs w:val="24"/>
          <w:u w:val="single"/>
        </w:rPr>
        <w:t>9</w:t>
      </w:r>
      <w:r w:rsidRPr="00F2444B">
        <w:rPr>
          <w:rStyle w:val="s0"/>
          <w:b/>
          <w:sz w:val="24"/>
          <w:szCs w:val="24"/>
          <w:u w:val="single"/>
        </w:rPr>
        <w:t xml:space="preserve">  годы</w:t>
      </w:r>
    </w:p>
    <w:p w:rsidR="0082297C" w:rsidRPr="00F2444B" w:rsidRDefault="0082297C" w:rsidP="0082297C">
      <w:pPr>
        <w:ind w:firstLine="400"/>
        <w:jc w:val="center"/>
        <w:rPr>
          <w:b/>
          <w:sz w:val="24"/>
          <w:szCs w:val="24"/>
        </w:rPr>
      </w:pPr>
      <w:r w:rsidRPr="00F2444B">
        <w:rPr>
          <w:rStyle w:val="s0"/>
          <w:b/>
          <w:sz w:val="24"/>
          <w:szCs w:val="24"/>
        </w:rPr>
        <w:t> </w:t>
      </w:r>
    </w:p>
    <w:p w:rsidR="0082297C" w:rsidRDefault="0082297C" w:rsidP="0082297C">
      <w:r>
        <w:rPr>
          <w:rStyle w:val="s0"/>
          <w:b/>
          <w:bCs/>
        </w:rPr>
        <w:t xml:space="preserve">        Код и наименование бюджетной программы </w:t>
      </w:r>
      <w:r>
        <w:rPr>
          <w:rStyle w:val="s0"/>
          <w:b/>
          <w:i/>
          <w:color w:val="auto"/>
        </w:rPr>
        <w:t xml:space="preserve">– </w:t>
      </w:r>
      <w:r>
        <w:rPr>
          <w:rStyle w:val="s0"/>
        </w:rPr>
        <w:t xml:space="preserve">-  </w:t>
      </w:r>
      <w:r w:rsidRPr="00B93A16">
        <w:rPr>
          <w:rStyle w:val="s0"/>
          <w:b/>
        </w:rPr>
        <w:t>05.09.</w:t>
      </w:r>
      <w:r w:rsidRPr="00F14D35">
        <w:rPr>
          <w:rStyle w:val="s0"/>
          <w:b/>
        </w:rPr>
        <w:t>253.001.</w:t>
      </w:r>
      <w:r w:rsidRPr="00C55155">
        <w:rPr>
          <w:rStyle w:val="s0"/>
          <w:b/>
          <w:i/>
          <w:color w:val="FF0000"/>
        </w:rPr>
        <w:t xml:space="preserve"> </w:t>
      </w:r>
      <w:r w:rsidRPr="00693508">
        <w:rPr>
          <w:rStyle w:val="s0"/>
          <w:b/>
          <w:i/>
          <w:color w:val="auto"/>
        </w:rPr>
        <w:t>«Услуги по реализации государственной политики на местном уроне в области здравоохранения</w:t>
      </w:r>
      <w:r w:rsidRPr="00693508">
        <w:rPr>
          <w:b/>
          <w:i/>
          <w:sz w:val="28"/>
          <w:szCs w:val="28"/>
        </w:rPr>
        <w:t>»</w:t>
      </w:r>
      <w:r w:rsidRPr="00693508">
        <w:rPr>
          <w:rStyle w:val="s0"/>
          <w:b/>
          <w:i/>
          <w:color w:val="auto"/>
        </w:rPr>
        <w:t xml:space="preserve">  </w:t>
      </w:r>
      <w:r w:rsidRPr="006F7DEE">
        <w:rPr>
          <w:rStyle w:val="s0"/>
          <w:b/>
          <w:i/>
          <w:color w:val="auto"/>
        </w:rPr>
        <w:t xml:space="preserve">    </w:t>
      </w:r>
    </w:p>
    <w:p w:rsidR="0082297C" w:rsidRPr="00DD093B" w:rsidRDefault="0082297C" w:rsidP="0082297C">
      <w:r>
        <w:rPr>
          <w:rStyle w:val="s0"/>
          <w:b/>
          <w:bCs/>
        </w:rPr>
        <w:t xml:space="preserve">Руководитель бюджетной программы:  </w:t>
      </w:r>
      <w:proofErr w:type="spellStart"/>
      <w:r w:rsidR="00C06767">
        <w:rPr>
          <w:rStyle w:val="s0"/>
          <w:b/>
          <w:color w:val="auto"/>
        </w:rPr>
        <w:t>Тулегенова</w:t>
      </w:r>
      <w:proofErr w:type="spellEnd"/>
      <w:r w:rsidR="00C06767">
        <w:rPr>
          <w:rStyle w:val="s0"/>
          <w:b/>
          <w:color w:val="auto"/>
        </w:rPr>
        <w:t xml:space="preserve"> С.Ч.</w:t>
      </w:r>
      <w:r>
        <w:rPr>
          <w:rStyle w:val="s0"/>
        </w:rPr>
        <w:t> </w:t>
      </w:r>
      <w:r w:rsidRPr="00DD093B">
        <w:rPr>
          <w:rStyle w:val="s0"/>
          <w:color w:val="auto"/>
        </w:rPr>
        <w:t> </w:t>
      </w:r>
    </w:p>
    <w:p w:rsidR="0082297C" w:rsidRPr="00CC4243" w:rsidRDefault="0082297C" w:rsidP="0082297C">
      <w:pPr>
        <w:rPr>
          <w:rStyle w:val="s0"/>
        </w:rPr>
      </w:pPr>
      <w:r>
        <w:rPr>
          <w:rStyle w:val="s0"/>
          <w:b/>
          <w:bCs/>
        </w:rPr>
        <w:t>Нормативная правовая основа бюджетной программы</w:t>
      </w:r>
      <w:r>
        <w:rPr>
          <w:rStyle w:val="s0"/>
        </w:rPr>
        <w:t xml:space="preserve">:  </w:t>
      </w:r>
      <w:r w:rsidRPr="00CC4243">
        <w:rPr>
          <w:rStyle w:val="s0"/>
        </w:rPr>
        <w:t xml:space="preserve">- Бюджетный Кодекс РК от 4 декабря </w:t>
      </w:r>
      <w:smartTag w:uri="urn:schemas-microsoft-com:office:smarttags" w:element="metricconverter">
        <w:smartTagPr>
          <w:attr w:name="ProductID" w:val="2008 г"/>
        </w:smartTagPr>
        <w:r w:rsidRPr="00CC4243">
          <w:rPr>
            <w:rStyle w:val="s0"/>
          </w:rPr>
          <w:t>2008 г</w:t>
        </w:r>
      </w:smartTag>
      <w:r>
        <w:rPr>
          <w:rStyle w:val="s0"/>
        </w:rPr>
        <w:t xml:space="preserve">., </w:t>
      </w:r>
    </w:p>
    <w:p w:rsidR="0082297C" w:rsidRDefault="0082297C" w:rsidP="0082297C">
      <w:pPr>
        <w:rPr>
          <w:rStyle w:val="s0"/>
        </w:rPr>
      </w:pPr>
      <w:r w:rsidRPr="00CC4243">
        <w:rPr>
          <w:rStyle w:val="s0"/>
        </w:rPr>
        <w:t xml:space="preserve">- Закон Республики Казахстан от 23 января 2001 года “О местном государственном управлении и самоуправлении в Республике Казахстан”, </w:t>
      </w:r>
    </w:p>
    <w:p w:rsidR="0082297C" w:rsidRDefault="0082297C" w:rsidP="0082297C">
      <w:pPr>
        <w:rPr>
          <w:rStyle w:val="s0"/>
        </w:rPr>
      </w:pPr>
      <w:r>
        <w:rPr>
          <w:rStyle w:val="s0"/>
        </w:rPr>
        <w:t>- Приказ министра финансов Республики Казахстан от 4 декабря 2014 года № 540 «Об утверждении правил исполнения бюджета и его кассового обслуживания»,</w:t>
      </w:r>
    </w:p>
    <w:p w:rsidR="0082297C" w:rsidRPr="00CC4243" w:rsidRDefault="0082297C" w:rsidP="0082297C">
      <w:pPr>
        <w:rPr>
          <w:rStyle w:val="s0"/>
        </w:rPr>
      </w:pPr>
      <w:proofErr w:type="gramStart"/>
      <w:r w:rsidRPr="00CC4243">
        <w:rPr>
          <w:rStyle w:val="s0"/>
        </w:rPr>
        <w:t>-</w:t>
      </w:r>
      <w:r>
        <w:rPr>
          <w:rStyle w:val="s0"/>
        </w:rPr>
        <w:t xml:space="preserve"> </w:t>
      </w:r>
      <w:r w:rsidRPr="00CC4243">
        <w:rPr>
          <w:rStyle w:val="s0"/>
        </w:rPr>
        <w:t>Указ Президента РК от 17 января 2004 года № 1284 “О единой системе оплаты труда работников органов Республики Казахстан, содержащихся за счет государственного бюджета и сметы (бюджета) Национального Банка Республики Казахстан;)”</w:t>
      </w:r>
      <w:r>
        <w:rPr>
          <w:rStyle w:val="s0"/>
        </w:rPr>
        <w:t>,</w:t>
      </w:r>
      <w:r w:rsidRPr="00CC4243">
        <w:rPr>
          <w:rStyle w:val="s0"/>
        </w:rPr>
        <w:t xml:space="preserve"> </w:t>
      </w:r>
      <w:proofErr w:type="gramEnd"/>
    </w:p>
    <w:p w:rsidR="0082297C" w:rsidRPr="00CC4243" w:rsidRDefault="0082297C" w:rsidP="0082297C">
      <w:pPr>
        <w:keepNext/>
        <w:tabs>
          <w:tab w:val="left" w:pos="142"/>
        </w:tabs>
        <w:rPr>
          <w:rStyle w:val="s0"/>
        </w:rPr>
      </w:pPr>
      <w:r w:rsidRPr="00CC4243">
        <w:rPr>
          <w:rStyle w:val="s0"/>
        </w:rPr>
        <w:t>-</w:t>
      </w:r>
      <w:r>
        <w:rPr>
          <w:rStyle w:val="s0"/>
        </w:rPr>
        <w:t xml:space="preserve"> </w:t>
      </w:r>
      <w:r w:rsidRPr="00E5690E">
        <w:t>Приказ Министра Финансов от 11 декабря 2015 года №</w:t>
      </w:r>
      <w:r>
        <w:t xml:space="preserve"> </w:t>
      </w:r>
      <w:r w:rsidRPr="00E5690E">
        <w:t xml:space="preserve">648 «Об утверждении Правил осуществления государственных закупок», </w:t>
      </w:r>
    </w:p>
    <w:p w:rsidR="0082297C" w:rsidRPr="00CC4243" w:rsidRDefault="0082297C" w:rsidP="0082297C">
      <w:pPr>
        <w:rPr>
          <w:rStyle w:val="s0"/>
        </w:rPr>
      </w:pPr>
      <w:r w:rsidRPr="00CC4243">
        <w:rPr>
          <w:rStyle w:val="s0"/>
        </w:rPr>
        <w:t>-</w:t>
      </w:r>
      <w:r>
        <w:rPr>
          <w:rStyle w:val="s0"/>
        </w:rPr>
        <w:t xml:space="preserve"> </w:t>
      </w:r>
      <w:r w:rsidRPr="00CC4243">
        <w:rPr>
          <w:rStyle w:val="s0"/>
        </w:rPr>
        <w:t>ППРК от 22 сентября 2000 года № 1428 “</w:t>
      </w:r>
      <w:r w:rsidRPr="00CC4243">
        <w:rPr>
          <w:bCs/>
        </w:rPr>
        <w:t>Об утверждении Правил о служебных командировках в пределах Республики Казахстан работников государственных учреждений, содержащихся за счет средств государственного бюджета, а также депутатов Парламента Республики Казахстан</w:t>
      </w:r>
      <w:r w:rsidRPr="00CC4243">
        <w:rPr>
          <w:rStyle w:val="s0"/>
        </w:rPr>
        <w:t xml:space="preserve">”, </w:t>
      </w:r>
    </w:p>
    <w:p w:rsidR="0082297C" w:rsidRPr="004448B6" w:rsidRDefault="0082297C" w:rsidP="0082297C">
      <w:pPr>
        <w:jc w:val="both"/>
        <w:rPr>
          <w:rStyle w:val="s0"/>
          <w:color w:val="auto"/>
        </w:rPr>
      </w:pPr>
      <w:r w:rsidRPr="004448B6">
        <w:rPr>
          <w:rStyle w:val="s0"/>
          <w:color w:val="auto"/>
        </w:rPr>
        <w:t>- Приказ МФ РК от 17  марта  2015 года № 179 “ Об утверждении натуральных  норм обеспечения   государственных органов служебными и дежурными автомобилями,</w:t>
      </w:r>
      <w:r>
        <w:rPr>
          <w:rStyle w:val="s0"/>
          <w:color w:val="auto"/>
        </w:rPr>
        <w:t xml:space="preserve"> </w:t>
      </w:r>
      <w:r w:rsidRPr="004448B6">
        <w:rPr>
          <w:rStyle w:val="s0"/>
          <w:color w:val="auto"/>
        </w:rPr>
        <w:t>телефонной связью,</w:t>
      </w:r>
      <w:r>
        <w:rPr>
          <w:rStyle w:val="s0"/>
          <w:color w:val="auto"/>
        </w:rPr>
        <w:t xml:space="preserve"> </w:t>
      </w:r>
      <w:r w:rsidRPr="004448B6">
        <w:rPr>
          <w:rStyle w:val="s0"/>
          <w:color w:val="auto"/>
        </w:rPr>
        <w:t>офисной мебелью и площадями для размещения аппарат государственных органов”,</w:t>
      </w:r>
    </w:p>
    <w:p w:rsidR="0082297C" w:rsidRDefault="0082297C" w:rsidP="0082297C">
      <w:pPr>
        <w:rPr>
          <w:rStyle w:val="s0"/>
        </w:rPr>
      </w:pPr>
      <w:r w:rsidRPr="00CC4243">
        <w:rPr>
          <w:rStyle w:val="s0"/>
        </w:rPr>
        <w:t xml:space="preserve">- ППРК от 2 ноября 1998 года № 1118 “О нормативах потребления электроэнергии, тепла на отопление, горячей и холодной воды и других коммунальных услуг по организациям, финансируемым из средств бюджета”,  </w:t>
      </w:r>
    </w:p>
    <w:p w:rsidR="0082297C" w:rsidRPr="00CC4243" w:rsidRDefault="0082297C" w:rsidP="0082297C">
      <w:pPr>
        <w:rPr>
          <w:rStyle w:val="s0"/>
        </w:rPr>
      </w:pPr>
      <w:r>
        <w:rPr>
          <w:rStyle w:val="s0"/>
        </w:rPr>
        <w:t>- ППРК от 31 декабря 2015 года 2015 года № 1193 «О системе оплаты труда гражданских служащих работников организаций, содержащихся за счет средств государственного бюджета, работников казенных предприятий»,</w:t>
      </w:r>
    </w:p>
    <w:p w:rsidR="003806FC" w:rsidRPr="003806FC" w:rsidRDefault="003806FC" w:rsidP="003806FC">
      <w:pPr>
        <w:rPr>
          <w:bCs/>
        </w:rPr>
      </w:pPr>
      <w:r w:rsidRPr="003806FC">
        <w:t xml:space="preserve">- решение Павлодарского  областного  </w:t>
      </w:r>
      <w:proofErr w:type="spellStart"/>
      <w:r w:rsidRPr="003806FC">
        <w:t>маслихата</w:t>
      </w:r>
      <w:proofErr w:type="spellEnd"/>
      <w:r w:rsidRPr="003806FC">
        <w:t xml:space="preserve"> </w:t>
      </w:r>
      <w:r w:rsidRPr="003806FC">
        <w:rPr>
          <w:bCs/>
        </w:rPr>
        <w:t xml:space="preserve">(X сессия, VI созыв) от 12 декабря 2016 года № 76/10 «Об областном бюджете на 2017-2019 годы», </w:t>
      </w:r>
    </w:p>
    <w:p w:rsidR="0082297C" w:rsidRDefault="0082297C" w:rsidP="0082297C">
      <w:pPr>
        <w:rPr>
          <w:rStyle w:val="s0"/>
        </w:rPr>
      </w:pPr>
      <w:r w:rsidRPr="00CC4243">
        <w:rPr>
          <w:rStyle w:val="s0"/>
        </w:rPr>
        <w:lastRenderedPageBreak/>
        <w:t xml:space="preserve">- постановление </w:t>
      </w:r>
      <w:proofErr w:type="spellStart"/>
      <w:r w:rsidRPr="00CC4243">
        <w:rPr>
          <w:rStyle w:val="s0"/>
        </w:rPr>
        <w:t>акимата</w:t>
      </w:r>
      <w:proofErr w:type="spellEnd"/>
      <w:r w:rsidRPr="00CC4243">
        <w:rPr>
          <w:rStyle w:val="s0"/>
        </w:rPr>
        <w:t xml:space="preserve"> Павлодарской области от </w:t>
      </w:r>
      <w:r>
        <w:rPr>
          <w:rStyle w:val="s0"/>
        </w:rPr>
        <w:t>4</w:t>
      </w:r>
      <w:r w:rsidRPr="00CC4243">
        <w:rPr>
          <w:rStyle w:val="s0"/>
        </w:rPr>
        <w:t xml:space="preserve"> </w:t>
      </w:r>
      <w:r>
        <w:rPr>
          <w:rStyle w:val="s0"/>
        </w:rPr>
        <w:t>февраля</w:t>
      </w:r>
      <w:r w:rsidRPr="00CC4243">
        <w:rPr>
          <w:rStyle w:val="s0"/>
        </w:rPr>
        <w:t xml:space="preserve"> 201</w:t>
      </w:r>
      <w:r>
        <w:rPr>
          <w:rStyle w:val="s0"/>
        </w:rPr>
        <w:t>6</w:t>
      </w:r>
      <w:r w:rsidRPr="00CC4243">
        <w:rPr>
          <w:rStyle w:val="s0"/>
        </w:rPr>
        <w:t xml:space="preserve"> года  №3</w:t>
      </w:r>
      <w:r>
        <w:rPr>
          <w:rStyle w:val="s0"/>
        </w:rPr>
        <w:t>3</w:t>
      </w:r>
      <w:r w:rsidRPr="00CC4243">
        <w:rPr>
          <w:rStyle w:val="s0"/>
        </w:rPr>
        <w:t xml:space="preserve">/2 “О внесении изменений в постановление </w:t>
      </w:r>
      <w:proofErr w:type="spellStart"/>
      <w:r w:rsidRPr="00CC4243">
        <w:rPr>
          <w:rStyle w:val="s0"/>
        </w:rPr>
        <w:t>акимата</w:t>
      </w:r>
      <w:proofErr w:type="spellEnd"/>
      <w:r w:rsidRPr="00CC4243">
        <w:rPr>
          <w:rStyle w:val="s0"/>
        </w:rPr>
        <w:t xml:space="preserve"> Павлодарской области от 17 февраля 2009 года  №27/3 “О лимитах штатной численности исполнительных органов, финансируемых из местных бюджетов”.  </w:t>
      </w:r>
    </w:p>
    <w:p w:rsidR="0082297C" w:rsidRDefault="0082297C" w:rsidP="0082297C">
      <w:r w:rsidRPr="00CC4243">
        <w:rPr>
          <w:rStyle w:val="s0"/>
        </w:rPr>
        <w:t xml:space="preserve"> </w:t>
      </w:r>
    </w:p>
    <w:p w:rsidR="0082297C" w:rsidRDefault="0082297C" w:rsidP="0082297C">
      <w:pPr>
        <w:ind w:firstLine="400"/>
        <w:rPr>
          <w:rStyle w:val="s0"/>
          <w:b/>
          <w:bCs/>
          <w:u w:val="single"/>
        </w:rPr>
      </w:pPr>
      <w:r w:rsidRPr="00CF480D">
        <w:rPr>
          <w:rStyle w:val="s0"/>
          <w:b/>
          <w:bCs/>
          <w:u w:val="single"/>
        </w:rPr>
        <w:t xml:space="preserve">Вид бюджетной программы: </w:t>
      </w:r>
    </w:p>
    <w:p w:rsidR="0082297C" w:rsidRPr="00594329" w:rsidRDefault="0082297C" w:rsidP="0082297C">
      <w:pPr>
        <w:ind w:firstLine="400"/>
        <w:rPr>
          <w:u w:val="single"/>
        </w:rPr>
      </w:pPr>
      <w:r w:rsidRPr="00594329">
        <w:rPr>
          <w:rStyle w:val="s0"/>
          <w:b/>
          <w:bCs/>
          <w:u w:val="single"/>
        </w:rPr>
        <w:t>в зависимости от уровня государственного управления</w:t>
      </w:r>
      <w:r w:rsidRPr="00594329">
        <w:rPr>
          <w:rStyle w:val="s0"/>
          <w:i/>
          <w:sz w:val="24"/>
          <w:szCs w:val="24"/>
          <w:u w:val="single"/>
        </w:rPr>
        <w:t>:</w:t>
      </w:r>
      <w:r w:rsidRPr="00594329">
        <w:rPr>
          <w:rStyle w:val="s0"/>
          <w:b/>
          <w:i/>
          <w:sz w:val="24"/>
          <w:szCs w:val="24"/>
        </w:rPr>
        <w:t xml:space="preserve">   Областная</w:t>
      </w:r>
    </w:p>
    <w:p w:rsidR="0082297C" w:rsidRPr="00594329" w:rsidRDefault="0082297C" w:rsidP="0082297C">
      <w:pPr>
        <w:ind w:firstLine="400"/>
        <w:rPr>
          <w:b/>
          <w:i/>
        </w:rPr>
      </w:pPr>
      <w:r w:rsidRPr="00594329">
        <w:rPr>
          <w:rStyle w:val="s0"/>
          <w:b/>
          <w:bCs/>
          <w:u w:val="single"/>
        </w:rPr>
        <w:t>в зависимости от содержания</w:t>
      </w:r>
      <w:r w:rsidRPr="00594329">
        <w:rPr>
          <w:rStyle w:val="s0"/>
          <w:bCs/>
          <w:i/>
        </w:rPr>
        <w:t xml:space="preserve">:   </w:t>
      </w:r>
      <w:r w:rsidRPr="00594329">
        <w:rPr>
          <w:rStyle w:val="s0"/>
          <w:b/>
          <w:i/>
          <w:sz w:val="24"/>
          <w:szCs w:val="24"/>
        </w:rPr>
        <w:t xml:space="preserve">осуществление государственных функций, полномочий и оказание вытекающих из них </w:t>
      </w:r>
      <w:r>
        <w:rPr>
          <w:rStyle w:val="s0"/>
          <w:b/>
          <w:i/>
          <w:sz w:val="24"/>
          <w:szCs w:val="24"/>
        </w:rPr>
        <w:t xml:space="preserve">   </w:t>
      </w:r>
      <w:r w:rsidRPr="00594329">
        <w:rPr>
          <w:rStyle w:val="s0"/>
          <w:b/>
          <w:i/>
          <w:sz w:val="24"/>
          <w:szCs w:val="24"/>
        </w:rPr>
        <w:t>государственных услуг</w:t>
      </w:r>
    </w:p>
    <w:p w:rsidR="0082297C" w:rsidRPr="00CF480D" w:rsidRDefault="0082297C" w:rsidP="0082297C">
      <w:pPr>
        <w:ind w:firstLine="400"/>
        <w:rPr>
          <w:b/>
          <w:u w:val="single"/>
        </w:rPr>
      </w:pPr>
      <w:r w:rsidRPr="00CF480D">
        <w:rPr>
          <w:rStyle w:val="s0"/>
          <w:b/>
          <w:bCs/>
          <w:u w:val="single"/>
        </w:rPr>
        <w:t>в зависимости от способа реализации</w:t>
      </w:r>
      <w:r w:rsidRPr="00594329">
        <w:rPr>
          <w:rStyle w:val="s0"/>
          <w:b/>
          <w:bCs/>
          <w:i/>
        </w:rPr>
        <w:t xml:space="preserve">:   </w:t>
      </w:r>
      <w:proofErr w:type="gramStart"/>
      <w:r w:rsidRPr="00594329">
        <w:rPr>
          <w:rStyle w:val="s0"/>
          <w:b/>
          <w:bCs/>
          <w:i/>
          <w:sz w:val="24"/>
          <w:szCs w:val="24"/>
        </w:rPr>
        <w:t>индивидуальная</w:t>
      </w:r>
      <w:proofErr w:type="gramEnd"/>
      <w:r w:rsidRPr="00F2444B">
        <w:rPr>
          <w:rStyle w:val="s0"/>
          <w:b/>
          <w:bCs/>
          <w:sz w:val="24"/>
          <w:szCs w:val="24"/>
          <w:u w:val="single"/>
        </w:rPr>
        <w:t xml:space="preserve"> </w:t>
      </w:r>
    </w:p>
    <w:p w:rsidR="0082297C" w:rsidRDefault="0082297C" w:rsidP="0082297C">
      <w:pPr>
        <w:ind w:firstLine="400"/>
        <w:rPr>
          <w:rStyle w:val="s0"/>
          <w:b/>
          <w:bCs/>
          <w:i/>
          <w:sz w:val="24"/>
          <w:szCs w:val="24"/>
        </w:rPr>
      </w:pPr>
      <w:proofErr w:type="gramStart"/>
      <w:r w:rsidRPr="000E7F83">
        <w:rPr>
          <w:rStyle w:val="s0"/>
          <w:b/>
          <w:bCs/>
          <w:u w:val="single"/>
        </w:rPr>
        <w:t>текущая</w:t>
      </w:r>
      <w:proofErr w:type="gramEnd"/>
      <w:r w:rsidRPr="000E7F83">
        <w:rPr>
          <w:rStyle w:val="s0"/>
          <w:b/>
          <w:bCs/>
          <w:u w:val="single"/>
        </w:rPr>
        <w:t>/развитие</w:t>
      </w:r>
      <w:r w:rsidRPr="00594329">
        <w:rPr>
          <w:rStyle w:val="s0"/>
          <w:b/>
          <w:bCs/>
        </w:rPr>
        <w:t xml:space="preserve">:  </w:t>
      </w:r>
      <w:r w:rsidRPr="00594329">
        <w:rPr>
          <w:rStyle w:val="s0"/>
          <w:b/>
          <w:bCs/>
          <w:i/>
          <w:sz w:val="24"/>
          <w:szCs w:val="24"/>
        </w:rPr>
        <w:t>текущая</w:t>
      </w:r>
    </w:p>
    <w:p w:rsidR="0082297C" w:rsidRPr="006412CC" w:rsidRDefault="0082297C" w:rsidP="0082297C">
      <w:pPr>
        <w:ind w:firstLine="400"/>
        <w:rPr>
          <w:highlight w:val="yellow"/>
        </w:rPr>
      </w:pPr>
      <w:r w:rsidRPr="000E7F83">
        <w:rPr>
          <w:rStyle w:val="s0"/>
          <w:b/>
          <w:bCs/>
          <w:u w:val="single"/>
        </w:rPr>
        <w:t>Цель бюджетной программы</w:t>
      </w:r>
      <w:r w:rsidRPr="007C3BD6">
        <w:rPr>
          <w:rStyle w:val="s0"/>
          <w:b/>
          <w:bCs/>
          <w:i/>
          <w:sz w:val="24"/>
          <w:szCs w:val="24"/>
          <w:u w:val="single"/>
        </w:rPr>
        <w:t>:</w:t>
      </w:r>
      <w:r w:rsidRPr="007C3BD6">
        <w:rPr>
          <w:rStyle w:val="s0"/>
          <w:b/>
          <w:bCs/>
          <w:i/>
          <w:sz w:val="24"/>
          <w:szCs w:val="24"/>
        </w:rPr>
        <w:t xml:space="preserve">  </w:t>
      </w:r>
      <w:r w:rsidRPr="006412CC">
        <w:rPr>
          <w:rStyle w:val="s0"/>
          <w:bCs/>
        </w:rPr>
        <w:t>Реализация на областном уровне мероприятий по охране здоровья и формирования здорового образа жизни граждан, оказания лекарственной помощи населению Павлодарской области</w:t>
      </w:r>
    </w:p>
    <w:p w:rsidR="0082297C" w:rsidRDefault="0082297C" w:rsidP="0082297C">
      <w:pPr>
        <w:ind w:firstLine="400"/>
      </w:pPr>
      <w:r w:rsidRPr="00F41EF3">
        <w:rPr>
          <w:rStyle w:val="s0"/>
          <w:b/>
          <w:bCs/>
          <w:u w:val="single"/>
        </w:rPr>
        <w:t>Конечные результаты бюджетных программ</w:t>
      </w:r>
      <w:r w:rsidRPr="00F41EF3">
        <w:rPr>
          <w:rStyle w:val="s0"/>
          <w:b/>
          <w:bCs/>
        </w:rPr>
        <w:t xml:space="preserve">: </w:t>
      </w:r>
      <w:proofErr w:type="gramStart"/>
      <w:r w:rsidRPr="00F41EF3">
        <w:t>Разработка</w:t>
      </w:r>
      <w:r>
        <w:t xml:space="preserve"> и реализация региональных программ в сфере здравоохранения в сфере здравоохранения, обеспечение реализации гражданами права на гарантированный объем бесплатной медицинской помощи, проведение совместно с органами санитарно-эпидемиологического надзора области мероприятий, направленных на обеспечение санитарно-эпидемиологического благополучия населения Павлодарской области, взаимодействие с общественными объединениями и организациями в реализации государственных и областных программ по охране здоровья граждан, определение потребности в медицинских и фармацевтических кадрах</w:t>
      </w:r>
      <w:proofErr w:type="gramEnd"/>
      <w:r>
        <w:t>, планирование подготовки и повышения квалификации специалистов с высшим и средним образованием, обеспечение соблюдение качества, а также стандартов и регламентов при оказании государственных услуг, обеспечение отрасли квалифицированными кадрами, отвечающим потребностям общества, повышение эффективности управления системой здравоохранения, обеспечение безопасности донорства</w:t>
      </w:r>
    </w:p>
    <w:p w:rsidR="0082297C" w:rsidRPr="00CC4243" w:rsidRDefault="0082297C" w:rsidP="0082297C">
      <w:pPr>
        <w:rPr>
          <w:rStyle w:val="s0"/>
          <w:color w:val="auto"/>
        </w:rPr>
      </w:pPr>
      <w:r w:rsidRPr="00594329">
        <w:rPr>
          <w:rStyle w:val="s0"/>
          <w:b/>
          <w:bCs/>
          <w:u w:val="single"/>
        </w:rPr>
        <w:t>Описание (обоснование) бюджетной программы</w:t>
      </w:r>
      <w:r>
        <w:rPr>
          <w:rStyle w:val="s0"/>
          <w:b/>
          <w:bCs/>
        </w:rPr>
        <w:t xml:space="preserve">:  </w:t>
      </w:r>
      <w:r w:rsidRPr="007018AE">
        <w:rPr>
          <w:rStyle w:val="s0"/>
          <w:color w:val="auto"/>
        </w:rPr>
        <w:t xml:space="preserve">Обеспечение </w:t>
      </w:r>
      <w:proofErr w:type="gramStart"/>
      <w:r w:rsidRPr="007018AE">
        <w:rPr>
          <w:rStyle w:val="s0"/>
          <w:color w:val="auto"/>
        </w:rPr>
        <w:t>деятельности  аппарата управления здравоохранения Павлодарской области</w:t>
      </w:r>
      <w:proofErr w:type="gramEnd"/>
      <w:r w:rsidRPr="007018AE">
        <w:rPr>
          <w:rStyle w:val="s0"/>
          <w:color w:val="auto"/>
        </w:rPr>
        <w:t xml:space="preserve"> для достижения максимально эффективного выполнения возложенных на него функций</w:t>
      </w:r>
    </w:p>
    <w:p w:rsidR="0082297C" w:rsidRDefault="0082297C" w:rsidP="0082297C">
      <w:pPr>
        <w:ind w:firstLine="400"/>
      </w:pPr>
      <w:r>
        <w:rPr>
          <w:rStyle w:val="s0"/>
          <w:b/>
          <w:bCs/>
        </w:rPr>
        <w:t> 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12"/>
        <w:gridCol w:w="1884"/>
        <w:gridCol w:w="1813"/>
        <w:gridCol w:w="1712"/>
        <w:gridCol w:w="1765"/>
        <w:gridCol w:w="1621"/>
        <w:gridCol w:w="2079"/>
      </w:tblGrid>
      <w:tr w:rsidR="0082297C" w:rsidTr="00654F69">
        <w:trPr>
          <w:jc w:val="center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Default="0082297C" w:rsidP="00654F69">
            <w:pPr>
              <w:pStyle w:val="a4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Расходы по бюджетной программе, всего</w:t>
            </w:r>
          </w:p>
        </w:tc>
      </w:tr>
      <w:tr w:rsidR="0082297C" w:rsidTr="00654F69">
        <w:trPr>
          <w:jc w:val="center"/>
        </w:trPr>
        <w:tc>
          <w:tcPr>
            <w:tcW w:w="132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Default="0082297C" w:rsidP="00654F69">
            <w:pPr>
              <w:pStyle w:val="a4"/>
              <w:spacing w:before="0" w:beforeAutospacing="0" w:after="0" w:afterAutospacing="0"/>
              <w:jc w:val="center"/>
            </w:pPr>
            <w:r>
              <w:t>Расходы по бюджетной программе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Default="0082297C" w:rsidP="00654F69">
            <w:pPr>
              <w:pStyle w:val="a4"/>
              <w:spacing w:before="0" w:beforeAutospacing="0" w:after="0" w:afterAutospacing="0"/>
              <w:jc w:val="center"/>
            </w:pPr>
            <w:r>
              <w:t>Единица измерения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Default="0082297C" w:rsidP="00654F69">
            <w:pPr>
              <w:pStyle w:val="a4"/>
              <w:spacing w:before="0" w:beforeAutospacing="0" w:after="0" w:afterAutospacing="0"/>
              <w:jc w:val="center"/>
            </w:pPr>
            <w:r>
              <w:t>Отчетный</w:t>
            </w:r>
          </w:p>
          <w:p w:rsidR="0082297C" w:rsidRDefault="0082297C" w:rsidP="00654F69">
            <w:pPr>
              <w:pStyle w:val="a4"/>
              <w:spacing w:before="0" w:beforeAutospacing="0" w:after="0" w:afterAutospacing="0"/>
              <w:jc w:val="center"/>
            </w:pPr>
            <w:r>
              <w:t xml:space="preserve"> год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Default="0082297C" w:rsidP="00654F69">
            <w:pPr>
              <w:pStyle w:val="a4"/>
              <w:spacing w:before="0" w:beforeAutospacing="0" w:after="0" w:afterAutospacing="0"/>
              <w:jc w:val="center"/>
            </w:pPr>
            <w:r>
              <w:t>План текущего года</w:t>
            </w:r>
          </w:p>
        </w:tc>
        <w:tc>
          <w:tcPr>
            <w:tcW w:w="1848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Default="0082297C" w:rsidP="00654F69">
            <w:pPr>
              <w:pStyle w:val="a4"/>
              <w:spacing w:before="0" w:beforeAutospacing="0" w:after="0" w:afterAutospacing="0"/>
              <w:jc w:val="center"/>
            </w:pPr>
            <w:r>
              <w:t>Плановый период</w:t>
            </w:r>
          </w:p>
        </w:tc>
      </w:tr>
      <w:tr w:rsidR="0082297C" w:rsidTr="00654F69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297C" w:rsidRDefault="0082297C" w:rsidP="00654F69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2297C" w:rsidRDefault="0082297C" w:rsidP="00654F69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Default="0082297C" w:rsidP="00654F69">
            <w:pPr>
              <w:jc w:val="center"/>
            </w:pPr>
            <w:r>
              <w:t>2015 год</w:t>
            </w:r>
          </w:p>
          <w:p w:rsidR="0082297C" w:rsidRDefault="0082297C" w:rsidP="00654F69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Default="0082297C" w:rsidP="00654F69">
            <w:pPr>
              <w:jc w:val="center"/>
            </w:pPr>
            <w:r>
              <w:t>2016 год</w:t>
            </w:r>
          </w:p>
          <w:p w:rsidR="0082297C" w:rsidRDefault="0082297C" w:rsidP="00654F69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Pr="007C5F56" w:rsidRDefault="0082297C" w:rsidP="00654F69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7C5F56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7</w:t>
            </w:r>
            <w:r w:rsidRPr="007C5F56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5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Default="0082297C" w:rsidP="00654F69">
            <w:pPr>
              <w:jc w:val="center"/>
            </w:pPr>
            <w:r>
              <w:t>2018 год</w:t>
            </w:r>
          </w:p>
          <w:p w:rsidR="0082297C" w:rsidRDefault="0082297C" w:rsidP="00654F69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Default="0082297C" w:rsidP="00654F69">
            <w:pPr>
              <w:jc w:val="center"/>
            </w:pPr>
            <w:r>
              <w:t>2019 год</w:t>
            </w:r>
          </w:p>
          <w:p w:rsidR="0082297C" w:rsidRDefault="0082297C" w:rsidP="00654F69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82297C" w:rsidTr="00654F69">
        <w:trPr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297C" w:rsidRDefault="0082297C" w:rsidP="00654F69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011 – за счет трансфертов из республиканского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2297C" w:rsidRDefault="0082297C" w:rsidP="00654F69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 </w:t>
            </w:r>
            <w:r w:rsidRPr="000A6465">
              <w:rPr>
                <w:color w:val="auto"/>
                <w:sz w:val="24"/>
                <w:szCs w:val="24"/>
              </w:rPr>
              <w:t>тысяч тенге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Default="0082297C" w:rsidP="00654F69">
            <w:pPr>
              <w:jc w:val="center"/>
            </w:pPr>
            <w:r>
              <w:t>421,0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Default="0082297C" w:rsidP="00654F69">
            <w:pPr>
              <w:jc w:val="center"/>
            </w:pPr>
            <w:r>
              <w:t>23454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Pr="007C5F56" w:rsidRDefault="0082297C" w:rsidP="00654F69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Default="0082297C" w:rsidP="00654F69">
            <w:pPr>
              <w:jc w:val="center"/>
            </w:pPr>
            <w:r>
              <w:t>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Default="0082297C" w:rsidP="00654F69">
            <w:pPr>
              <w:jc w:val="center"/>
            </w:pPr>
            <w:r>
              <w:t>0</w:t>
            </w:r>
          </w:p>
        </w:tc>
      </w:tr>
      <w:tr w:rsidR="0082297C" w:rsidTr="00654F69">
        <w:trPr>
          <w:trHeight w:val="626"/>
          <w:jc w:val="center"/>
        </w:trPr>
        <w:tc>
          <w:tcPr>
            <w:tcW w:w="13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Default="0082297C" w:rsidP="00654F69">
            <w:pPr>
              <w:pStyle w:val="a4"/>
              <w:spacing w:before="0" w:beforeAutospacing="0" w:after="0" w:afterAutospacing="0"/>
            </w:pPr>
            <w:r>
              <w:t>015- за счет средств  местного бюджета</w:t>
            </w:r>
          </w:p>
        </w:tc>
        <w:tc>
          <w:tcPr>
            <w:tcW w:w="6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Default="0082297C" w:rsidP="00654F69">
            <w:pPr>
              <w:pStyle w:val="a4"/>
              <w:spacing w:before="0" w:beforeAutospacing="0" w:after="0" w:afterAutospacing="0"/>
            </w:pPr>
            <w:r>
              <w:t>тысяч тенге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Pr="00253510" w:rsidRDefault="0082297C" w:rsidP="00654F69">
            <w:pPr>
              <w:jc w:val="center"/>
            </w:pPr>
            <w:r>
              <w:t>107 355,0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Pr="00253510" w:rsidRDefault="0082297C" w:rsidP="00654F69">
            <w:pPr>
              <w:jc w:val="center"/>
            </w:pPr>
            <w:r>
              <w:t>110 001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Default="000D42C5" w:rsidP="00654F69">
            <w:pPr>
              <w:jc w:val="center"/>
            </w:pPr>
            <w:r>
              <w:t>151099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Default="00170D45" w:rsidP="00654F69">
            <w:pPr>
              <w:jc w:val="center"/>
            </w:pPr>
            <w:r>
              <w:t>150425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Default="00170D45" w:rsidP="00654F69">
            <w:pPr>
              <w:jc w:val="center"/>
            </w:pPr>
            <w:r>
              <w:t>155130</w:t>
            </w:r>
          </w:p>
        </w:tc>
      </w:tr>
      <w:tr w:rsidR="00170D45" w:rsidTr="00654F69">
        <w:trPr>
          <w:jc w:val="center"/>
        </w:trPr>
        <w:tc>
          <w:tcPr>
            <w:tcW w:w="13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D45" w:rsidRDefault="00170D45" w:rsidP="00654F69">
            <w:pPr>
              <w:pStyle w:val="a4"/>
              <w:spacing w:before="0" w:beforeAutospacing="0" w:after="0" w:afterAutospacing="0"/>
            </w:pPr>
            <w:r>
              <w:rPr>
                <w:b/>
                <w:bCs/>
              </w:rPr>
              <w:t>Итого расходы по бюджетной программе</w:t>
            </w:r>
          </w:p>
        </w:tc>
        <w:tc>
          <w:tcPr>
            <w:tcW w:w="6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D45" w:rsidRDefault="00170D45" w:rsidP="00654F69">
            <w:pPr>
              <w:pStyle w:val="a4"/>
              <w:spacing w:before="0" w:beforeAutospacing="0" w:after="0" w:afterAutospacing="0"/>
            </w:pPr>
            <w:r>
              <w:t>тысяч тенге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D45" w:rsidRPr="00253510" w:rsidRDefault="00170D45" w:rsidP="00654F69">
            <w:pPr>
              <w:jc w:val="center"/>
            </w:pPr>
            <w:r>
              <w:t>107 776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D45" w:rsidRPr="00253510" w:rsidRDefault="00170D45" w:rsidP="00654F69">
            <w:pPr>
              <w:jc w:val="center"/>
            </w:pPr>
            <w:r>
              <w:t>133 455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D45" w:rsidRDefault="000D42C5" w:rsidP="00E305B7">
            <w:pPr>
              <w:jc w:val="center"/>
            </w:pPr>
            <w:r>
              <w:t>151099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D45" w:rsidRDefault="00170D45" w:rsidP="00E305B7">
            <w:pPr>
              <w:jc w:val="center"/>
            </w:pPr>
            <w:r>
              <w:t>150425</w:t>
            </w:r>
            <w:bookmarkStart w:id="0" w:name="_GoBack"/>
            <w:bookmarkEnd w:id="0"/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D45" w:rsidRDefault="00170D45" w:rsidP="00E305B7">
            <w:pPr>
              <w:jc w:val="center"/>
            </w:pPr>
            <w:r>
              <w:t>155130</w:t>
            </w:r>
          </w:p>
        </w:tc>
      </w:tr>
    </w:tbl>
    <w:p w:rsidR="0082297C" w:rsidRDefault="0082297C" w:rsidP="0082297C">
      <w:pPr>
        <w:ind w:firstLine="400"/>
        <w:jc w:val="both"/>
      </w:pPr>
      <w:r>
        <w:rPr>
          <w:rStyle w:val="s0"/>
          <w:b/>
          <w:bCs/>
        </w:rPr>
        <w:t> </w:t>
      </w:r>
    </w:p>
    <w:p w:rsidR="0082297C" w:rsidRDefault="0082297C" w:rsidP="0082297C">
      <w:pPr>
        <w:ind w:firstLine="400"/>
        <w:jc w:val="both"/>
        <w:rPr>
          <w:rStyle w:val="s0"/>
        </w:rPr>
      </w:pPr>
      <w:r>
        <w:rPr>
          <w:rStyle w:val="s0"/>
        </w:rPr>
        <w:t> </w:t>
      </w:r>
    </w:p>
    <w:p w:rsidR="0082297C" w:rsidRDefault="0082297C" w:rsidP="0082297C">
      <w:r>
        <w:br w:type="page"/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03"/>
        <w:gridCol w:w="1975"/>
        <w:gridCol w:w="1901"/>
        <w:gridCol w:w="1792"/>
        <w:gridCol w:w="1558"/>
        <w:gridCol w:w="1558"/>
        <w:gridCol w:w="1899"/>
      </w:tblGrid>
      <w:tr w:rsidR="0082297C" w:rsidTr="00654F69">
        <w:trPr>
          <w:jc w:val="center"/>
        </w:trPr>
        <w:tc>
          <w:tcPr>
            <w:tcW w:w="138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Default="0082297C" w:rsidP="00654F69">
            <w:pPr>
              <w:pStyle w:val="a4"/>
              <w:spacing w:before="0" w:beforeAutospacing="0" w:after="0" w:afterAutospacing="0"/>
              <w:jc w:val="center"/>
            </w:pPr>
            <w:r>
              <w:rPr>
                <w:rStyle w:val="s0"/>
              </w:rPr>
              <w:lastRenderedPageBreak/>
              <w:br w:type="page"/>
            </w:r>
            <w:r>
              <w:t xml:space="preserve">Показатели прямого результата </w:t>
            </w:r>
          </w:p>
        </w:tc>
        <w:tc>
          <w:tcPr>
            <w:tcW w:w="668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Default="0082297C" w:rsidP="00654F69">
            <w:pPr>
              <w:pStyle w:val="a4"/>
              <w:spacing w:before="0" w:beforeAutospacing="0" w:after="0" w:afterAutospacing="0"/>
              <w:jc w:val="center"/>
            </w:pPr>
            <w:r>
              <w:t>Единица измерения</w:t>
            </w:r>
          </w:p>
        </w:tc>
        <w:tc>
          <w:tcPr>
            <w:tcW w:w="64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Default="0082297C" w:rsidP="00654F69">
            <w:pPr>
              <w:pStyle w:val="a4"/>
              <w:spacing w:before="0" w:beforeAutospacing="0" w:after="0" w:afterAutospacing="0"/>
              <w:jc w:val="center"/>
            </w:pPr>
            <w:r>
              <w:t>Отчетный год</w:t>
            </w:r>
          </w:p>
        </w:tc>
        <w:tc>
          <w:tcPr>
            <w:tcW w:w="6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Default="0082297C" w:rsidP="00654F69">
            <w:pPr>
              <w:pStyle w:val="a4"/>
              <w:spacing w:before="0" w:beforeAutospacing="0" w:after="0" w:afterAutospacing="0"/>
              <w:jc w:val="center"/>
            </w:pPr>
            <w:r>
              <w:t>План текущего года</w:t>
            </w:r>
          </w:p>
        </w:tc>
        <w:tc>
          <w:tcPr>
            <w:tcW w:w="1696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Default="0082297C" w:rsidP="00654F69">
            <w:pPr>
              <w:pStyle w:val="a4"/>
              <w:spacing w:before="0" w:beforeAutospacing="0" w:after="0" w:afterAutospacing="0"/>
              <w:jc w:val="center"/>
            </w:pPr>
            <w:r>
              <w:t>Плановый период</w:t>
            </w:r>
          </w:p>
        </w:tc>
      </w:tr>
      <w:tr w:rsidR="0082297C" w:rsidTr="00654F69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297C" w:rsidRDefault="0082297C" w:rsidP="00654F69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2297C" w:rsidRDefault="0082297C" w:rsidP="00654F69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Default="0082297C" w:rsidP="00654F69">
            <w:pPr>
              <w:jc w:val="center"/>
            </w:pPr>
            <w:r>
              <w:t>2015 год</w:t>
            </w:r>
          </w:p>
          <w:p w:rsidR="0082297C" w:rsidRDefault="0082297C" w:rsidP="00654F69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6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Default="0082297C" w:rsidP="00654F69">
            <w:pPr>
              <w:jc w:val="center"/>
            </w:pPr>
            <w:r>
              <w:t>2016 год</w:t>
            </w:r>
          </w:p>
          <w:p w:rsidR="0082297C" w:rsidRDefault="0082297C" w:rsidP="00654F69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Pr="007C5F56" w:rsidRDefault="0082297C" w:rsidP="00654F69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7C5F56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7</w:t>
            </w:r>
            <w:r w:rsidRPr="007C5F56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Default="0082297C" w:rsidP="00654F69">
            <w:pPr>
              <w:jc w:val="center"/>
            </w:pPr>
            <w:r>
              <w:t>2018 год</w:t>
            </w:r>
          </w:p>
          <w:p w:rsidR="0082297C" w:rsidRDefault="0082297C" w:rsidP="00654F69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Default="0082297C" w:rsidP="00654F69">
            <w:pPr>
              <w:jc w:val="center"/>
            </w:pPr>
            <w:r>
              <w:t>2019 год</w:t>
            </w:r>
          </w:p>
          <w:p w:rsidR="0082297C" w:rsidRDefault="0082297C" w:rsidP="00654F69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82297C" w:rsidTr="00654F69">
        <w:trPr>
          <w:jc w:val="center"/>
        </w:trPr>
        <w:tc>
          <w:tcPr>
            <w:tcW w:w="138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297C" w:rsidRPr="00CE398E" w:rsidRDefault="0082297C" w:rsidP="00654F69">
            <w:pPr>
              <w:rPr>
                <w:rStyle w:val="s0"/>
              </w:rPr>
            </w:pPr>
            <w:r>
              <w:rPr>
                <w:rStyle w:val="s0"/>
              </w:rPr>
              <w:t>Количество штатных единиц аппарата управления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Pr="00EF2456" w:rsidRDefault="0082297C" w:rsidP="00654F69">
            <w:pPr>
              <w:jc w:val="center"/>
              <w:rPr>
                <w:rStyle w:val="s0"/>
              </w:rPr>
            </w:pPr>
            <w:r>
              <w:rPr>
                <w:rStyle w:val="s0"/>
              </w:rPr>
              <w:t>человек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Default="0082297C" w:rsidP="00654F69">
            <w:pPr>
              <w:jc w:val="center"/>
            </w:pPr>
            <w:r>
              <w:t>50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Default="0082297C" w:rsidP="00654F69">
            <w:pPr>
              <w:jc w:val="center"/>
            </w:pPr>
            <w:r>
              <w:t>49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Default="0082297C" w:rsidP="00654F69">
            <w:pPr>
              <w:jc w:val="center"/>
            </w:pPr>
            <w:r>
              <w:t>49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Default="0082297C" w:rsidP="00654F69">
            <w:pPr>
              <w:jc w:val="center"/>
            </w:pPr>
            <w:r>
              <w:t>49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Default="0082297C" w:rsidP="00654F69">
            <w:pPr>
              <w:jc w:val="center"/>
            </w:pPr>
            <w:r>
              <w:t>49</w:t>
            </w:r>
          </w:p>
        </w:tc>
      </w:tr>
      <w:tr w:rsidR="0082297C" w:rsidTr="00654F69">
        <w:trPr>
          <w:jc w:val="center"/>
        </w:trPr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297C" w:rsidRPr="00CC4243" w:rsidRDefault="0082297C" w:rsidP="00654F69">
            <w:r w:rsidRPr="00CC4243">
              <w:t xml:space="preserve">Количество работников прошедших курсы переподготовки кадров 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Pr="00EF2456" w:rsidRDefault="0082297C" w:rsidP="00654F69">
            <w:pPr>
              <w:rPr>
                <w:rStyle w:val="a5"/>
              </w:rPr>
            </w:pPr>
            <w:r>
              <w:rPr>
                <w:rStyle w:val="s0"/>
              </w:rPr>
              <w:t xml:space="preserve">          человек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Pr="005F4364" w:rsidRDefault="0082297C" w:rsidP="00654F69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Pr="004A7C46" w:rsidRDefault="0082297C" w:rsidP="00654F69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Pr="00C17654" w:rsidRDefault="0082297C" w:rsidP="00654F69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Pr="00C17654" w:rsidRDefault="0082297C" w:rsidP="00654F69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9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Pr="00C17654" w:rsidRDefault="0082297C" w:rsidP="00654F69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</w:tr>
      <w:tr w:rsidR="0082297C" w:rsidTr="00654F69">
        <w:trPr>
          <w:jc w:val="center"/>
        </w:trPr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Pr="003618BB" w:rsidRDefault="0082297C" w:rsidP="00654F69">
            <w:pPr>
              <w:rPr>
                <w:rStyle w:val="a5"/>
                <w:color w:val="auto"/>
              </w:rPr>
            </w:pPr>
            <w:r w:rsidRPr="00CC4243">
              <w:t>Количество работников, направленных на курсы повышения квалификации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297C" w:rsidRPr="00EF2456" w:rsidRDefault="0082297C" w:rsidP="00654F69">
            <w:pPr>
              <w:jc w:val="center"/>
              <w:rPr>
                <w:rStyle w:val="a5"/>
              </w:rPr>
            </w:pPr>
            <w:r>
              <w:rPr>
                <w:rStyle w:val="s0"/>
              </w:rPr>
              <w:t>человек</w:t>
            </w:r>
            <w:r>
              <w:rPr>
                <w:rStyle w:val="a5"/>
              </w:rPr>
              <w:t xml:space="preserve"> 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Pr="005F4364" w:rsidRDefault="0082297C" w:rsidP="00654F69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Pr="004A7C46" w:rsidRDefault="0082297C" w:rsidP="00654F69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15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Pr="00C17654" w:rsidRDefault="00BA6A2C" w:rsidP="00654F69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31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Pr="00C17654" w:rsidRDefault="0082297C" w:rsidP="00654F69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14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Pr="00C17654" w:rsidRDefault="0082297C" w:rsidP="00654F69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14</w:t>
            </w:r>
          </w:p>
        </w:tc>
      </w:tr>
      <w:tr w:rsidR="0082297C" w:rsidTr="00654F69">
        <w:trPr>
          <w:jc w:val="center"/>
        </w:trPr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Pr="003618BB" w:rsidRDefault="0082297C" w:rsidP="00654F69">
            <w:pPr>
              <w:rPr>
                <w:rStyle w:val="s0"/>
                <w:color w:val="auto"/>
              </w:rPr>
            </w:pPr>
            <w:r w:rsidRPr="00CC4243">
              <w:t>Количество работников, направленных на обучение государственному языку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297C" w:rsidRDefault="0082297C" w:rsidP="00654F69">
            <w:pPr>
              <w:jc w:val="center"/>
              <w:rPr>
                <w:rStyle w:val="a5"/>
              </w:rPr>
            </w:pPr>
            <w:r>
              <w:rPr>
                <w:rStyle w:val="s0"/>
              </w:rPr>
              <w:t>человек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Pr="003352DF" w:rsidRDefault="0082297C" w:rsidP="00654F69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Pr="004A7C46" w:rsidRDefault="0082297C" w:rsidP="00654F69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Pr="00C17654" w:rsidRDefault="008A5DD6" w:rsidP="00654F69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16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Pr="00C17654" w:rsidRDefault="0082297C" w:rsidP="00654F69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Pr="00C17654" w:rsidRDefault="0082297C" w:rsidP="00654F69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</w:tr>
      <w:tr w:rsidR="0082297C" w:rsidTr="00654F69">
        <w:trPr>
          <w:jc w:val="center"/>
        </w:trPr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Pr="003618BB" w:rsidRDefault="0082297C" w:rsidP="00654F69">
            <w:pPr>
              <w:rPr>
                <w:rStyle w:val="s0"/>
                <w:color w:val="auto"/>
              </w:rPr>
            </w:pPr>
            <w:r w:rsidRPr="00CC4243">
              <w:t xml:space="preserve">Количество работников, направленных на обучение </w:t>
            </w:r>
            <w:r>
              <w:t xml:space="preserve">английскому </w:t>
            </w:r>
            <w:r w:rsidRPr="00CC4243">
              <w:t>языку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297C" w:rsidRDefault="0082297C" w:rsidP="00654F69">
            <w:pPr>
              <w:jc w:val="center"/>
              <w:rPr>
                <w:rStyle w:val="a5"/>
              </w:rPr>
            </w:pPr>
            <w:r>
              <w:rPr>
                <w:rStyle w:val="s0"/>
              </w:rPr>
              <w:t>человек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Pr="003352DF" w:rsidRDefault="0082297C" w:rsidP="00654F69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Pr="004A7C46" w:rsidRDefault="0082297C" w:rsidP="00654F69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Pr="00C17654" w:rsidRDefault="0082297C" w:rsidP="00654F69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Pr="00C17654" w:rsidRDefault="0082297C" w:rsidP="00654F69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Pr="00C17654" w:rsidRDefault="0082297C" w:rsidP="00654F69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</w:tr>
    </w:tbl>
    <w:p w:rsidR="0082297C" w:rsidRDefault="0082297C" w:rsidP="0082297C">
      <w:pPr>
        <w:ind w:firstLine="400"/>
        <w:jc w:val="both"/>
      </w:pPr>
      <w:r>
        <w:rPr>
          <w:rStyle w:val="s0"/>
        </w:rPr>
        <w:t> </w:t>
      </w:r>
    </w:p>
    <w:p w:rsidR="0082297C" w:rsidRDefault="0082297C" w:rsidP="0082297C">
      <w:pPr>
        <w:pStyle w:val="a4"/>
        <w:spacing w:before="0" w:beforeAutospacing="0" w:after="0" w:afterAutospacing="0"/>
      </w:pPr>
      <w:r>
        <w:rPr>
          <w:b/>
          <w:bCs/>
        </w:rPr>
        <w:t> </w:t>
      </w:r>
    </w:p>
    <w:p w:rsidR="0082297C" w:rsidRDefault="0082297C" w:rsidP="0082297C">
      <w:pPr>
        <w:pStyle w:val="a4"/>
        <w:spacing w:before="0" w:beforeAutospacing="0" w:after="0" w:afterAutospacing="0"/>
      </w:pPr>
      <w:r>
        <w:t> </w:t>
      </w:r>
    </w:p>
    <w:p w:rsidR="0082297C" w:rsidRDefault="0082297C" w:rsidP="0082297C">
      <w:pPr>
        <w:ind w:firstLine="400"/>
        <w:jc w:val="both"/>
      </w:pPr>
      <w:r>
        <w:rPr>
          <w:rStyle w:val="s0"/>
        </w:rPr>
        <w:t> </w:t>
      </w:r>
    </w:p>
    <w:p w:rsidR="0082297C" w:rsidRDefault="0082297C" w:rsidP="0082297C">
      <w:pPr>
        <w:ind w:firstLine="400"/>
        <w:jc w:val="both"/>
      </w:pPr>
      <w:r>
        <w:rPr>
          <w:rStyle w:val="s0"/>
        </w:rPr>
        <w:t> </w:t>
      </w:r>
    </w:p>
    <w:p w:rsidR="00A01B68" w:rsidRDefault="00A01B68"/>
    <w:sectPr w:rsidR="00A01B68" w:rsidSect="00C47148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D53"/>
    <w:rsid w:val="000A1D53"/>
    <w:rsid w:val="000D42C5"/>
    <w:rsid w:val="00170D45"/>
    <w:rsid w:val="00291E19"/>
    <w:rsid w:val="003806FC"/>
    <w:rsid w:val="0056225A"/>
    <w:rsid w:val="00676058"/>
    <w:rsid w:val="0082297C"/>
    <w:rsid w:val="008A5DD6"/>
    <w:rsid w:val="009767BB"/>
    <w:rsid w:val="00A01B68"/>
    <w:rsid w:val="00BA6A2C"/>
    <w:rsid w:val="00C06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97C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2297C"/>
    <w:rPr>
      <w:rFonts w:ascii="Times New Roman" w:hAnsi="Times New Roman" w:cs="Times New Roman" w:hint="default"/>
      <w:b/>
      <w:bCs/>
      <w:i w:val="0"/>
      <w:iCs w:val="0"/>
      <w:color w:val="000080"/>
      <w:sz w:val="20"/>
      <w:szCs w:val="20"/>
      <w:u w:val="single"/>
    </w:rPr>
  </w:style>
  <w:style w:type="character" w:customStyle="1" w:styleId="s0">
    <w:name w:val="s0"/>
    <w:rsid w:val="0082297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uiPriority w:val="99"/>
    <w:rsid w:val="0082297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4">
    <w:name w:val="Normal (Web)"/>
    <w:basedOn w:val="a"/>
    <w:rsid w:val="0082297C"/>
    <w:pPr>
      <w:spacing w:before="100" w:beforeAutospacing="1" w:after="100" w:afterAutospacing="1"/>
    </w:pPr>
    <w:rPr>
      <w:color w:val="auto"/>
      <w:sz w:val="24"/>
      <w:szCs w:val="24"/>
    </w:rPr>
  </w:style>
  <w:style w:type="character" w:styleId="a5">
    <w:name w:val="Strong"/>
    <w:qFormat/>
    <w:rsid w:val="0082297C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97C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2297C"/>
    <w:rPr>
      <w:rFonts w:ascii="Times New Roman" w:hAnsi="Times New Roman" w:cs="Times New Roman" w:hint="default"/>
      <w:b/>
      <w:bCs/>
      <w:i w:val="0"/>
      <w:iCs w:val="0"/>
      <w:color w:val="000080"/>
      <w:sz w:val="20"/>
      <w:szCs w:val="20"/>
      <w:u w:val="single"/>
    </w:rPr>
  </w:style>
  <w:style w:type="character" w:customStyle="1" w:styleId="s0">
    <w:name w:val="s0"/>
    <w:rsid w:val="0082297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uiPriority w:val="99"/>
    <w:rsid w:val="0082297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4">
    <w:name w:val="Normal (Web)"/>
    <w:basedOn w:val="a"/>
    <w:rsid w:val="0082297C"/>
    <w:pPr>
      <w:spacing w:before="100" w:beforeAutospacing="1" w:after="100" w:afterAutospacing="1"/>
    </w:pPr>
    <w:rPr>
      <w:color w:val="auto"/>
      <w:sz w:val="24"/>
      <w:szCs w:val="24"/>
    </w:rPr>
  </w:style>
  <w:style w:type="character" w:styleId="a5">
    <w:name w:val="Strong"/>
    <w:qFormat/>
    <w:rsid w:val="0082297C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jl:31665116.100%2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831</Words>
  <Characters>4740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Chetpisova</dc:creator>
  <cp:lastModifiedBy>Chetpisova</cp:lastModifiedBy>
  <cp:revision>10</cp:revision>
  <cp:lastPrinted>2017-10-10T03:03:00Z</cp:lastPrinted>
  <dcterms:created xsi:type="dcterms:W3CDTF">2017-05-10T04:29:00Z</dcterms:created>
  <dcterms:modified xsi:type="dcterms:W3CDTF">2017-10-10T03:03:00Z</dcterms:modified>
</cp:coreProperties>
</file>